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A3" w:rsidRPr="006D4FA3" w:rsidRDefault="006D4FA3" w:rsidP="00943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FA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D4FA3" w:rsidRPr="006D4FA3" w:rsidRDefault="006D4FA3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4FA3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D4FA3" w:rsidRPr="006D4FA3" w:rsidRDefault="006D4FA3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4FA3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6D4FA3" w:rsidRPr="006D4FA3" w:rsidRDefault="006D4FA3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4FA3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03270" w:rsidRPr="00D03270" w:rsidRDefault="006D4FA3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A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D03270" w:rsidRPr="00D03270">
        <w:rPr>
          <w:rFonts w:ascii="Times New Roman" w:hAnsi="Times New Roman" w:cs="Times New Roman"/>
          <w:sz w:val="24"/>
          <w:szCs w:val="24"/>
          <w:lang w:val="sr-Cyrl-RS"/>
        </w:rPr>
        <w:t>396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D03270" w:rsidRPr="00D03270" w:rsidRDefault="00D03270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D03270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D0327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0327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03270" w:rsidRPr="00D03270" w:rsidRDefault="00D03270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270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1332C" w:rsidRPr="0071332C" w:rsidRDefault="0071332C" w:rsidP="0094344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6E4EB0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96A25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6D4FA3" w:rsidRPr="00396A25" w:rsidRDefault="00D03270" w:rsidP="006E4EB0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96A25">
        <w:rPr>
          <w:rFonts w:ascii="Times New Roman" w:hAnsi="Times New Roman" w:cs="Times New Roman"/>
          <w:sz w:val="24"/>
          <w:szCs w:val="24"/>
        </w:rPr>
        <w:t>43</w:t>
      </w:r>
      <w:r w:rsidR="006D4FA3" w:rsidRPr="00396A25">
        <w:rPr>
          <w:rFonts w:ascii="Times New Roman" w:hAnsi="Times New Roman" w:cs="Times New Roman"/>
          <w:sz w:val="24"/>
          <w:szCs w:val="24"/>
        </w:rPr>
        <w:t>. СЕДНИЦ</w:t>
      </w:r>
      <w:r w:rsidR="006D4FA3" w:rsidRPr="00396A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D4FA3" w:rsidRPr="00396A25">
        <w:rPr>
          <w:rFonts w:ascii="Times New Roman" w:hAnsi="Times New Roman" w:cs="Times New Roman"/>
          <w:sz w:val="24"/>
          <w:szCs w:val="24"/>
        </w:rPr>
        <w:t xml:space="preserve"> 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6D4FA3" w:rsidRPr="00396A25" w:rsidRDefault="006D4FA3" w:rsidP="006E4EB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</w:t>
      </w:r>
      <w:r w:rsidR="00D03270" w:rsidRPr="0039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70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396A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270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396A25">
        <w:rPr>
          <w:rFonts w:ascii="Times New Roman" w:eastAsia="Times New Roman" w:hAnsi="Times New Roman" w:cs="Times New Roman"/>
          <w:sz w:val="24"/>
          <w:szCs w:val="24"/>
        </w:rPr>
        <w:t>2015. ГОДИНЕ</w:t>
      </w:r>
    </w:p>
    <w:p w:rsidR="006D4FA3" w:rsidRPr="00396A25" w:rsidRDefault="006D4FA3" w:rsidP="006E4EB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6A25" w:rsidRPr="00396A25" w:rsidRDefault="00396A25" w:rsidP="006E4EB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</w:rPr>
        <w:tab/>
      </w:r>
      <w:r w:rsidR="00526CE1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9.1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Милутин Мркоњић, председник Одбора.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Зоран Бојанић, 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Јовица Јевтић, 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Ковачевић, Зоран Милекић,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Саша Мирковић,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Владимир Орлић</w:t>
      </w:r>
      <w:r w:rsidR="00F66CB0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F66CB0" w:rsidRPr="00396A25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F66CB0" w:rsidRPr="00396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B0" w:rsidRPr="00396A25">
        <w:rPr>
          <w:rFonts w:ascii="Times New Roman" w:hAnsi="Times New Roman" w:cs="Times New Roman"/>
          <w:sz w:val="24"/>
          <w:szCs w:val="24"/>
        </w:rPr>
        <w:t>Ћирић</w:t>
      </w:r>
      <w:proofErr w:type="spellEnd"/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Вучета Тошковић.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Сдници су присуствовали заменици чланова Одбора: Момо Чолаковић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Константина Арсеновића</w:t>
      </w:r>
      <w:r w:rsidR="00F95FE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Стефана Миладиновић (заменик Милутина Мркоњића), Јасмина Обрадовић (заменик Мује Муковића) 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и Драган Алексић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Катарине Ракић)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BC9" w:rsidRPr="00396A25" w:rsidRDefault="00661BC9" w:rsidP="00661B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prisustvashtiList"/>
      <w:proofErr w:type="spellStart"/>
      <w:r w:rsidRPr="00396A25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нису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чланови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Одбора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96A25">
        <w:rPr>
          <w:rFonts w:ascii="Times New Roman" w:hAnsi="Times New Roman"/>
          <w:sz w:val="24"/>
          <w:szCs w:val="24"/>
        </w:rPr>
        <w:t>Бранка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Бошњак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A25">
        <w:rPr>
          <w:rFonts w:ascii="Times New Roman" w:hAnsi="Times New Roman"/>
          <w:sz w:val="24"/>
          <w:szCs w:val="24"/>
        </w:rPr>
        <w:t>Драган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Јовановић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A25">
        <w:rPr>
          <w:rFonts w:ascii="Times New Roman" w:hAnsi="Times New Roman"/>
          <w:sz w:val="24"/>
          <w:szCs w:val="24"/>
        </w:rPr>
        <w:t>Јо</w:t>
      </w:r>
      <w:r w:rsidR="00760679">
        <w:rPr>
          <w:rFonts w:ascii="Times New Roman" w:hAnsi="Times New Roman"/>
          <w:sz w:val="24"/>
          <w:szCs w:val="24"/>
        </w:rPr>
        <w:t>ван</w:t>
      </w:r>
      <w:proofErr w:type="spellEnd"/>
      <w:r w:rsidR="00760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679">
        <w:rPr>
          <w:rFonts w:ascii="Times New Roman" w:hAnsi="Times New Roman"/>
          <w:sz w:val="24"/>
          <w:szCs w:val="24"/>
        </w:rPr>
        <w:t>Марковић</w:t>
      </w:r>
      <w:proofErr w:type="spellEnd"/>
      <w:r w:rsidR="007606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679">
        <w:rPr>
          <w:rFonts w:ascii="Times New Roman" w:hAnsi="Times New Roman"/>
          <w:sz w:val="24"/>
          <w:szCs w:val="24"/>
        </w:rPr>
        <w:t>Сузана</w:t>
      </w:r>
      <w:proofErr w:type="spellEnd"/>
      <w:r w:rsidR="00760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679">
        <w:rPr>
          <w:rFonts w:ascii="Times New Roman" w:hAnsi="Times New Roman"/>
          <w:sz w:val="24"/>
          <w:szCs w:val="24"/>
        </w:rPr>
        <w:t>Спасојевић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6A25">
        <w:rPr>
          <w:rFonts w:ascii="Times New Roman" w:hAnsi="Times New Roman"/>
          <w:sz w:val="24"/>
          <w:szCs w:val="24"/>
        </w:rPr>
        <w:t>Слободан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Хомен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A25">
        <w:rPr>
          <w:rFonts w:ascii="Times New Roman" w:hAnsi="Times New Roman"/>
          <w:sz w:val="24"/>
          <w:szCs w:val="24"/>
        </w:rPr>
        <w:t>нити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њихови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396A25">
        <w:rPr>
          <w:rFonts w:ascii="Times New Roman" w:hAnsi="Times New Roman"/>
          <w:sz w:val="24"/>
          <w:szCs w:val="24"/>
        </w:rPr>
        <w:t>.</w:t>
      </w:r>
      <w:bookmarkEnd w:id="0"/>
    </w:p>
    <w:p w:rsidR="00661BC9" w:rsidRPr="00396A25" w:rsidRDefault="00661BC9" w:rsidP="00661B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4FA3" w:rsidRPr="00396A25" w:rsidRDefault="006D4FA3" w:rsidP="00661B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A25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су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из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грађевинарства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A25">
        <w:rPr>
          <w:rFonts w:ascii="Times New Roman" w:hAnsi="Times New Roman"/>
          <w:sz w:val="24"/>
          <w:szCs w:val="24"/>
        </w:rPr>
        <w:t>саобраћаја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6A25">
        <w:rPr>
          <w:rFonts w:ascii="Times New Roman" w:hAnsi="Times New Roman"/>
          <w:sz w:val="24"/>
          <w:szCs w:val="24"/>
        </w:rPr>
        <w:t>инфраструктуре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96A25">
        <w:rPr>
          <w:rFonts w:ascii="Times New Roman" w:hAnsi="Times New Roman"/>
          <w:sz w:val="24"/>
          <w:szCs w:val="24"/>
        </w:rPr>
        <w:t>Саша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Стојановић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A25">
        <w:rPr>
          <w:rFonts w:ascii="Times New Roman" w:hAnsi="Times New Roman"/>
          <w:sz w:val="24"/>
          <w:szCs w:val="24"/>
        </w:rPr>
        <w:t>помоћник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A25">
        <w:rPr>
          <w:rFonts w:ascii="Times New Roman" w:hAnsi="Times New Roman"/>
          <w:sz w:val="24"/>
          <w:szCs w:val="24"/>
        </w:rPr>
        <w:t>министр</w:t>
      </w:r>
      <w:r w:rsidR="00B9451B" w:rsidRPr="00396A25">
        <w:rPr>
          <w:rFonts w:ascii="Times New Roman" w:hAnsi="Times New Roman"/>
          <w:sz w:val="24"/>
          <w:szCs w:val="24"/>
        </w:rPr>
        <w:t>а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Сектору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за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друмски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саобраћај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Мирјана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Трифуновић</w:t>
      </w:r>
      <w:proofErr w:type="spellEnd"/>
      <w:r w:rsidRPr="00396A25">
        <w:rPr>
          <w:rFonts w:ascii="Times New Roman" w:hAnsi="Times New Roman"/>
          <w:sz w:val="24"/>
          <w:szCs w:val="24"/>
        </w:rPr>
        <w:t>,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начелник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Сектору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за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железнице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интермодални</w:t>
      </w:r>
      <w:proofErr w:type="spellEnd"/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1B" w:rsidRPr="00396A25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396A25">
        <w:rPr>
          <w:rFonts w:ascii="Times New Roman" w:hAnsi="Times New Roman"/>
          <w:sz w:val="24"/>
          <w:szCs w:val="24"/>
        </w:rPr>
        <w:t xml:space="preserve"> </w:t>
      </w:r>
      <w:r w:rsidR="0065429F" w:rsidRPr="00396A2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65429F" w:rsidRPr="00396A25">
        <w:rPr>
          <w:rFonts w:ascii="Times New Roman" w:hAnsi="Times New Roman"/>
          <w:sz w:val="24"/>
          <w:szCs w:val="24"/>
        </w:rPr>
        <w:t>Дамир</w:t>
      </w:r>
      <w:proofErr w:type="spellEnd"/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29F" w:rsidRPr="00396A25">
        <w:rPr>
          <w:rFonts w:ascii="Times New Roman" w:hAnsi="Times New Roman"/>
          <w:sz w:val="24"/>
          <w:szCs w:val="24"/>
        </w:rPr>
        <w:t>Леденча</w:t>
      </w:r>
      <w:r w:rsidR="0071332C" w:rsidRPr="00396A25">
        <w:rPr>
          <w:rFonts w:ascii="Times New Roman" w:hAnsi="Times New Roman"/>
          <w:sz w:val="24"/>
          <w:szCs w:val="24"/>
        </w:rPr>
        <w:t>н</w:t>
      </w:r>
      <w:proofErr w:type="spellEnd"/>
      <w:r w:rsidR="0071332C" w:rsidRPr="0039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332C" w:rsidRPr="00396A25">
        <w:rPr>
          <w:rFonts w:ascii="Times New Roman" w:hAnsi="Times New Roman"/>
          <w:sz w:val="24"/>
          <w:szCs w:val="24"/>
        </w:rPr>
        <w:t>начелник</w:t>
      </w:r>
      <w:proofErr w:type="spellEnd"/>
      <w:r w:rsidR="0071332C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32C" w:rsidRPr="00396A25">
        <w:rPr>
          <w:rFonts w:ascii="Times New Roman" w:hAnsi="Times New Roman"/>
          <w:sz w:val="24"/>
          <w:szCs w:val="24"/>
        </w:rPr>
        <w:t>О</w:t>
      </w:r>
      <w:r w:rsidR="0065429F" w:rsidRPr="00396A25">
        <w:rPr>
          <w:rFonts w:ascii="Times New Roman" w:hAnsi="Times New Roman"/>
          <w:sz w:val="24"/>
          <w:szCs w:val="24"/>
        </w:rPr>
        <w:t>дељења</w:t>
      </w:r>
      <w:proofErr w:type="spellEnd"/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29F" w:rsidRPr="00396A25">
        <w:rPr>
          <w:rFonts w:ascii="Times New Roman" w:hAnsi="Times New Roman"/>
          <w:sz w:val="24"/>
          <w:szCs w:val="24"/>
        </w:rPr>
        <w:t>за</w:t>
      </w:r>
      <w:proofErr w:type="spellEnd"/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29F" w:rsidRPr="00396A25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29F" w:rsidRPr="00396A25">
        <w:rPr>
          <w:rFonts w:ascii="Times New Roman" w:hAnsi="Times New Roman"/>
          <w:sz w:val="24"/>
          <w:szCs w:val="24"/>
        </w:rPr>
        <w:t>друмски</w:t>
      </w:r>
      <w:proofErr w:type="spellEnd"/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29F" w:rsidRPr="00396A25">
        <w:rPr>
          <w:rFonts w:ascii="Times New Roman" w:hAnsi="Times New Roman"/>
          <w:sz w:val="24"/>
          <w:szCs w:val="24"/>
        </w:rPr>
        <w:t>транспорт</w:t>
      </w:r>
      <w:proofErr w:type="spellEnd"/>
      <w:r w:rsidR="0065429F" w:rsidRPr="00396A25">
        <w:rPr>
          <w:rFonts w:ascii="Times New Roman" w:hAnsi="Times New Roman"/>
          <w:sz w:val="24"/>
          <w:szCs w:val="24"/>
        </w:rPr>
        <w:t>.</w:t>
      </w: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A7023B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једногласно, у складу са предлогом председника Одбора, усвојио следећи: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6E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Д н е в н </w:t>
      </w:r>
      <w:proofErr w:type="gramStart"/>
      <w:r w:rsidRPr="00396A25">
        <w:rPr>
          <w:rFonts w:ascii="Times New Roman" w:eastAsia="Times New Roman" w:hAnsi="Times New Roman" w:cs="Times New Roman"/>
          <w:b/>
          <w:sz w:val="24"/>
          <w:szCs w:val="24"/>
        </w:rPr>
        <w:t>и  р</w:t>
      </w:r>
      <w:proofErr w:type="gramEnd"/>
      <w:r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е д</w:t>
      </w:r>
    </w:p>
    <w:p w:rsidR="006E4EB0" w:rsidRPr="00396A25" w:rsidRDefault="006E4EB0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056" w:rsidRPr="00396A25" w:rsidRDefault="00A93056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железници, који је поднела Влада (број 340-2415/15 од 2. октобра 2015. године);</w:t>
      </w:r>
    </w:p>
    <w:p w:rsidR="00A93056" w:rsidRPr="00396A25" w:rsidRDefault="00A93056" w:rsidP="0094344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безбедности и интероперабилности железнице, који је поднела Влада (број 340-2265/15 од 23. септембра 2015. године); </w:t>
      </w:r>
    </w:p>
    <w:p w:rsidR="00A93056" w:rsidRPr="00396A25" w:rsidRDefault="00A93056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међународном комбинованом транспорту између Владе Републике Србије и Владе Словачке Републике, који је поднела Влада (број 011-2006/15 од 7. августа 2015. године);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93056" w:rsidRPr="00396A25" w:rsidRDefault="00A93056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Разматрање </w:t>
      </w:r>
      <w:r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Предлога закона о потврђивању Споразума између Владе Републике Србије и Владе Мађарске о друмском превозу путника и ствари, 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 (број 011-4109/14 од 17. новембра 2014. године);</w:t>
      </w:r>
    </w:p>
    <w:p w:rsidR="00A93056" w:rsidRPr="00396A25" w:rsidRDefault="00A93056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Предлога закона о потврђивању Споразума између Владе Републике Србије и Владе Републике Тунис о друмском превозу путника и ствари, 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је поднела Влада (број 011-4069/14 од 14. новембра 2014. године). </w:t>
      </w:r>
    </w:p>
    <w:p w:rsidR="00155961" w:rsidRDefault="00155961" w:rsidP="00155961">
      <w:pPr>
        <w:pStyle w:val="NoSpacing"/>
        <w:rPr>
          <w:lang w:val="sr-Cyrl-RS"/>
        </w:rPr>
      </w:pPr>
    </w:p>
    <w:p w:rsidR="00155961" w:rsidRDefault="00155961" w:rsidP="00155961">
      <w:pPr>
        <w:pStyle w:val="NoSpacing"/>
        <w:rPr>
          <w:lang w:val="sr-Cyrl-RS"/>
        </w:rPr>
      </w:pPr>
    </w:p>
    <w:p w:rsidR="006D4FA3" w:rsidRPr="0035317D" w:rsidRDefault="006D4FA3" w:rsidP="00F62A7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 xml:space="preserve">Прва тачка дневног реда - 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Предлога закона о изменама и допунама Закона о </w:t>
      </w:r>
      <w:r w:rsidR="006E4EB0" w:rsidRPr="0035317D">
        <w:rPr>
          <w:rFonts w:ascii="Times New Roman" w:hAnsi="Times New Roman"/>
          <w:b/>
          <w:sz w:val="24"/>
          <w:szCs w:val="24"/>
          <w:lang w:val="sr-Cyrl-RS"/>
        </w:rPr>
        <w:t>железници</w:t>
      </w:r>
      <w:r w:rsidR="006E4EB0" w:rsidRPr="0035317D">
        <w:rPr>
          <w:rFonts w:ascii="Times New Roman" w:hAnsi="Times New Roman"/>
          <w:b/>
          <w:sz w:val="24"/>
          <w:szCs w:val="24"/>
        </w:rPr>
        <w:t xml:space="preserve">, </w:t>
      </w:r>
      <w:r w:rsidR="007053F0" w:rsidRPr="0035317D">
        <w:rPr>
          <w:rFonts w:ascii="Times New Roman" w:hAnsi="Times New Roman"/>
          <w:b/>
          <w:sz w:val="24"/>
          <w:szCs w:val="24"/>
          <w:lang w:val="sr-Cyrl-RS"/>
        </w:rPr>
        <w:t>који је поднела Влада</w:t>
      </w:r>
    </w:p>
    <w:p w:rsidR="002476C2" w:rsidRPr="0035317D" w:rsidRDefault="002476C2" w:rsidP="00605041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9451B" w:rsidRPr="00605041" w:rsidRDefault="00824CC7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ab/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У уводном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излагањ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у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Мирјана Трифуновић, начелник у Сектору за железнице и интермодални транспорт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05041">
        <w:rPr>
          <w:rFonts w:ascii="Times New Roman" w:hAnsi="Times New Roman"/>
          <w:sz w:val="24"/>
          <w:szCs w:val="24"/>
          <w:lang w:val="sr-Cyrl-RS"/>
        </w:rPr>
        <w:t>је истакла да су од 2013.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05041">
        <w:rPr>
          <w:rFonts w:ascii="Times New Roman" w:hAnsi="Times New Roman"/>
          <w:sz w:val="24"/>
          <w:szCs w:val="24"/>
          <w:lang w:val="sr-Cyrl-RS"/>
        </w:rPr>
        <w:t>г</w:t>
      </w:r>
      <w:r w:rsidR="004B093A" w:rsidRPr="00605041">
        <w:rPr>
          <w:rFonts w:ascii="Times New Roman" w:hAnsi="Times New Roman"/>
          <w:sz w:val="24"/>
          <w:szCs w:val="24"/>
          <w:lang w:val="sr-Cyrl-RS"/>
        </w:rPr>
        <w:t>одине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када је донет 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>За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кон о железници уочене 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одређене недоследности 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које се овим изменама и допунама отклањају. 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Затим</w:t>
      </w:r>
      <w:r w:rsidRPr="00605041">
        <w:rPr>
          <w:rFonts w:ascii="Times New Roman" w:hAnsi="Times New Roman"/>
          <w:sz w:val="24"/>
          <w:szCs w:val="24"/>
          <w:lang w:val="sr-Cyrl-RS"/>
        </w:rPr>
        <w:t>, и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звршено је даље усклађивање са Директивом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2012/34 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ЕЗ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која успоставља јединствено европс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ко железничко подручје. Поред наведеног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извршена су 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одређена терминолошка усклађивања</w:t>
      </w:r>
      <w:r w:rsidRPr="00605041">
        <w:rPr>
          <w:rFonts w:ascii="Times New Roman" w:hAnsi="Times New Roman"/>
          <w:sz w:val="24"/>
          <w:szCs w:val="24"/>
          <w:lang w:val="sr-Cyrl-RS"/>
        </w:rPr>
        <w:t>. К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омплетна материја везана за пружне прелазе је из Закона о безбедности </w:t>
      </w:r>
      <w:r w:rsidR="0062260F" w:rsidRPr="00396A25">
        <w:rPr>
          <w:rFonts w:ascii="Times New Roman" w:eastAsia="Times New Roman" w:hAnsi="Times New Roman"/>
          <w:sz w:val="24"/>
          <w:szCs w:val="24"/>
          <w:lang w:val="sr-Cyrl-RS"/>
        </w:rPr>
        <w:t>и интероперабилности железнице</w:t>
      </w:r>
      <w:r w:rsidR="0062260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пребачена и обједињена у Закон о железници. Овим предлогом закона поједностављене су и процедуре везане за сертификате и лиценце, дата су већа о</w:t>
      </w:r>
      <w:r w:rsidRPr="00605041">
        <w:rPr>
          <w:rFonts w:ascii="Times New Roman" w:hAnsi="Times New Roman"/>
          <w:sz w:val="24"/>
          <w:szCs w:val="24"/>
          <w:lang w:val="sr-Cyrl-RS"/>
        </w:rPr>
        <w:t>влашћења Дирекцији за железнице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а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регулисане су 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нек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е одредбе које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директор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>у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Дирекције за железнице </w:t>
      </w:r>
      <w:r w:rsidRPr="00605041">
        <w:rPr>
          <w:rFonts w:ascii="Times New Roman" w:hAnsi="Times New Roman"/>
          <w:sz w:val="24"/>
          <w:szCs w:val="24"/>
          <w:lang w:val="sr-Cyrl-RS"/>
        </w:rPr>
        <w:t>након престанка функције не дозвољавају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обавља</w:t>
      </w:r>
      <w:r w:rsidRPr="00605041">
        <w:rPr>
          <w:rFonts w:ascii="Times New Roman" w:hAnsi="Times New Roman"/>
          <w:sz w:val="24"/>
          <w:szCs w:val="24"/>
          <w:lang w:val="sr-Cyrl-RS"/>
        </w:rPr>
        <w:t>ње функција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које се тичу функ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>ц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ионисања железничког тржишта</w:t>
      </w:r>
      <w:r w:rsidRPr="00605041">
        <w:rPr>
          <w:rFonts w:ascii="Times New Roman" w:hAnsi="Times New Roman"/>
          <w:sz w:val="24"/>
          <w:szCs w:val="24"/>
          <w:lang w:val="sr-Cyrl-RS"/>
        </w:rPr>
        <w:t>, као што је било примера у досадашњој пракси.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На крају излагања п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редставник Министарства је истакла да 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ове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измене и допуне врше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терминолошко појашњење, прецизирање, усклађивање са терминима из Закона о безбедности</w:t>
      </w:r>
      <w:r w:rsidR="0062260F" w:rsidRPr="0062260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2260F" w:rsidRPr="00396A25">
        <w:rPr>
          <w:rFonts w:ascii="Times New Roman" w:eastAsia="Times New Roman" w:hAnsi="Times New Roman"/>
          <w:sz w:val="24"/>
          <w:szCs w:val="24"/>
          <w:lang w:val="sr-Cyrl-RS"/>
        </w:rPr>
        <w:t>и интероперабилности железнице</w:t>
      </w:r>
      <w:r w:rsidR="0062260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 xml:space="preserve">као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и даље усклађивање с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>а директивама Европске уније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.</w:t>
      </w:r>
    </w:p>
    <w:p w:rsidR="006A1A1A" w:rsidRPr="00605041" w:rsidRDefault="006A1A1A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1550" w:rsidRPr="00605041" w:rsidRDefault="008065FC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ab/>
      </w:r>
      <w:r w:rsidR="00845F72" w:rsidRPr="00605041">
        <w:rPr>
          <w:rFonts w:ascii="Times New Roman" w:hAnsi="Times New Roman"/>
          <w:sz w:val="24"/>
          <w:szCs w:val="24"/>
          <w:lang w:val="sr-Cyrl-RS"/>
        </w:rPr>
        <w:t>У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дискусији која је уследила </w:t>
      </w:r>
      <w:r w:rsidR="00845F72" w:rsidRPr="00605041">
        <w:rPr>
          <w:rFonts w:ascii="Times New Roman" w:hAnsi="Times New Roman"/>
          <w:sz w:val="24"/>
          <w:szCs w:val="24"/>
          <w:lang w:val="sr-Cyrl-RS"/>
        </w:rPr>
        <w:t xml:space="preserve">народни посланици су 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>коментарисали П</w:t>
      </w:r>
      <w:r w:rsidRPr="00605041">
        <w:rPr>
          <w:rFonts w:ascii="Times New Roman" w:hAnsi="Times New Roman"/>
          <w:sz w:val="24"/>
          <w:szCs w:val="24"/>
          <w:lang w:val="sr-Cyrl-RS"/>
        </w:rPr>
        <w:t>редлог закона и затражили од пре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>дставника М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инистарства да им одговоре да ли усвајањем овог закона 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Република 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Србија постаје део породице европске 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железнице, да ли су упознати са могућношћу укидања путничког железничко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>г саобраћаја у Тимочкој крајини</w:t>
      </w:r>
      <w:r w:rsidR="0062260F">
        <w:rPr>
          <w:rFonts w:ascii="Times New Roman" w:hAnsi="Times New Roman"/>
          <w:sz w:val="24"/>
          <w:szCs w:val="24"/>
          <w:lang w:val="sr-Cyrl-RS"/>
        </w:rPr>
        <w:t>,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као и да се ово питање сматра 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>посланичк</w:t>
      </w:r>
      <w:r w:rsidR="00C12E7E">
        <w:rPr>
          <w:rFonts w:ascii="Times New Roman" w:hAnsi="Times New Roman"/>
          <w:sz w:val="24"/>
          <w:szCs w:val="24"/>
          <w:lang w:val="sr-Cyrl-RS"/>
        </w:rPr>
        <w:t>им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 xml:space="preserve"> питање</w:t>
      </w:r>
      <w:r w:rsidR="00C12E7E">
        <w:rPr>
          <w:rFonts w:ascii="Times New Roman" w:hAnsi="Times New Roman"/>
          <w:sz w:val="24"/>
          <w:szCs w:val="24"/>
          <w:lang w:val="sr-Cyrl-RS"/>
        </w:rPr>
        <w:t>м министарки</w:t>
      </w:r>
      <w:r w:rsidR="0062260F">
        <w:rPr>
          <w:rFonts w:ascii="Times New Roman" w:hAnsi="Times New Roman"/>
          <w:sz w:val="24"/>
          <w:szCs w:val="24"/>
          <w:lang w:val="sr-Cyrl-RS"/>
        </w:rPr>
        <w:t>,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260F">
        <w:rPr>
          <w:rFonts w:ascii="Times New Roman" w:hAnsi="Times New Roman"/>
          <w:sz w:val="24"/>
          <w:szCs w:val="24"/>
          <w:lang w:val="sr-Cyrl-RS"/>
        </w:rPr>
        <w:t>и да ли Дирекција за железнице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доношењем овог </w:t>
      </w:r>
      <w:r w:rsidR="0062260F">
        <w:rPr>
          <w:rFonts w:ascii="Times New Roman" w:hAnsi="Times New Roman"/>
          <w:sz w:val="24"/>
          <w:szCs w:val="24"/>
          <w:lang w:val="sr-Cyrl-RS"/>
        </w:rPr>
        <w:t>закона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добија нова овлашћења.</w:t>
      </w:r>
      <w:r w:rsidR="0065429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5317D" w:rsidRDefault="0035317D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368D" w:rsidRPr="00605041" w:rsidRDefault="00901550" w:rsidP="00C06E9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 xml:space="preserve">Представник Министарства је одговорила 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>да су и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кроз важећи З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>акон из 2013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>.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>г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одине 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створене могућности да </w:t>
      </w:r>
      <w:r w:rsidR="006304A9" w:rsidRPr="00605041">
        <w:rPr>
          <w:rFonts w:ascii="Times New Roman" w:hAnsi="Times New Roman"/>
          <w:sz w:val="24"/>
          <w:szCs w:val="24"/>
          <w:lang w:val="sr-Cyrl-RS"/>
        </w:rPr>
        <w:t>Реп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ублика Србија и 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>наше железничко тржиште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поста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>ну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део система железничке мреже Европске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уније</w:t>
      </w:r>
      <w:r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а да се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о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вим изменама и допунама </w:t>
      </w:r>
      <w:r w:rsidRPr="00605041">
        <w:rPr>
          <w:rFonts w:ascii="Times New Roman" w:hAnsi="Times New Roman"/>
          <w:sz w:val="24"/>
          <w:szCs w:val="24"/>
          <w:lang w:val="sr-Cyrl-RS"/>
        </w:rPr>
        <w:t>З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акона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неке одредбе 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само прецизирају.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Што се тиче питања везаног за железнички саобраћај у Тимочкој крајини у одговору је 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наглашено да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>дред</w:t>
      </w:r>
      <w:r w:rsidRPr="00605041">
        <w:rPr>
          <w:rFonts w:ascii="Times New Roman" w:hAnsi="Times New Roman"/>
          <w:sz w:val="24"/>
          <w:szCs w:val="24"/>
          <w:lang w:val="sr-Cyrl-RS"/>
        </w:rPr>
        <w:t>бе З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акона којима се регулишу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обавезе јавног превоза, путничк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ог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саобраћај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а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и приступ мрежи нису овим изменама и допунама обухваћени. 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Када је у питању Дирекција за железнице, предствани</w:t>
      </w:r>
      <w:r w:rsidR="004D0679" w:rsidRPr="00605041">
        <w:rPr>
          <w:rFonts w:ascii="Times New Roman" w:hAnsi="Times New Roman"/>
          <w:sz w:val="24"/>
          <w:szCs w:val="24"/>
          <w:lang w:val="sr-Cyrl-RS"/>
        </w:rPr>
        <w:t>к М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инистарства је истакла да су овим 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 xml:space="preserve">предлогом 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закон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>а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јасно прописан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е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надлежност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и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 Дирекције. Д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>опуњен је</w:t>
      </w:r>
      <w:r w:rsidR="004D0679" w:rsidRPr="00605041">
        <w:rPr>
          <w:rFonts w:ascii="Times New Roman" w:hAnsi="Times New Roman"/>
          <w:sz w:val="24"/>
          <w:szCs w:val="24"/>
          <w:lang w:val="sr-Cyrl-RS"/>
        </w:rPr>
        <w:t xml:space="preserve"> део З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>акона који се односи на статус и послове Дирекције одредбом о немогућности да директор заснује радни однос у року од једне године након истека мандата код правног лица или предузетника који је у време трајања мандата био субјек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а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>т р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>егулисања тржишта железничких услуга. Затим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јасно је прописана надлежност Дирекције за железнице за подношење захтева за покретање прекршајног поступка у случају непоступања по решењу Дирекције. Изостављене су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lastRenderedPageBreak/>
        <w:t>одредбе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за утврђивање трошкова поводом подношења захтева за доделу траса из разлога што је обрада захтева обухваћена мини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>малним пакетом услуга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а 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скраћен је 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>посту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>пак јер је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изузет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>а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лиценца за управљање железничком структуром</w:t>
      </w:r>
      <w:r w:rsidR="0065429F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>с обзиром да иста не постоји ни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у Европској унији</w:t>
      </w:r>
      <w:r w:rsidR="0065429F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>истакла је у одговору Мирјана Трифуновић.</w:t>
      </w:r>
    </w:p>
    <w:p w:rsidR="001E4030" w:rsidRPr="00605041" w:rsidRDefault="001E4030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7789" w:rsidRDefault="0071332C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ab/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>На крају дискусије председник О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дбора 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>је</w:t>
      </w:r>
      <w:r w:rsidR="00B95D5B">
        <w:rPr>
          <w:rFonts w:ascii="Times New Roman" w:hAnsi="Times New Roman"/>
          <w:sz w:val="24"/>
          <w:szCs w:val="24"/>
          <w:lang w:val="sr-Cyrl-RS"/>
        </w:rPr>
        <w:t>,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у складу са постављеним питањима, 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>п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>редлаж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>ио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се о развоју </w:t>
      </w:r>
      <w:r w:rsidR="00C32CA5" w:rsidRPr="00605041">
        <w:rPr>
          <w:rFonts w:ascii="Times New Roman" w:hAnsi="Times New Roman"/>
          <w:sz w:val="24"/>
          <w:szCs w:val="24"/>
          <w:lang w:val="sr-Cyrl-RS"/>
        </w:rPr>
        <w:t xml:space="preserve">железнице 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>разговара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на некој 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>следећ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>их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седниц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>а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B95D5B" w:rsidRPr="00605041" w:rsidRDefault="00B95D5B" w:rsidP="00C06E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03270" w:rsidRDefault="008065FC" w:rsidP="00C06E97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>У дискусији су учествовали: Јасмина Обрадовић</w:t>
      </w:r>
      <w:r w:rsidR="008050F3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Саша Мирковић </w:t>
      </w:r>
      <w:r w:rsidR="00DC247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95D5B">
        <w:rPr>
          <w:rFonts w:ascii="Times New Roman" w:hAnsi="Times New Roman"/>
          <w:sz w:val="24"/>
          <w:szCs w:val="24"/>
          <w:lang w:val="sr-Cyrl-RS"/>
        </w:rPr>
        <w:t>Милутин Мркоњић.</w:t>
      </w:r>
    </w:p>
    <w:p w:rsidR="00605041" w:rsidRPr="00C06E97" w:rsidRDefault="00605041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3B07" w:rsidRPr="00605041" w:rsidRDefault="002476C2" w:rsidP="00C06E9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05041">
        <w:rPr>
          <w:rFonts w:ascii="Times New Roman" w:hAnsi="Times New Roman"/>
          <w:sz w:val="24"/>
          <w:szCs w:val="24"/>
        </w:rPr>
        <w:t>Одбор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је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05041">
        <w:rPr>
          <w:rFonts w:ascii="Times New Roman" w:hAnsi="Times New Roman"/>
          <w:sz w:val="24"/>
          <w:szCs w:val="24"/>
        </w:rPr>
        <w:t>складу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са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чланом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155.</w:t>
      </w:r>
      <w:proofErr w:type="gram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504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605041">
        <w:rPr>
          <w:rFonts w:ascii="Times New Roman" w:hAnsi="Times New Roman"/>
          <w:sz w:val="24"/>
          <w:szCs w:val="24"/>
        </w:rPr>
        <w:t xml:space="preserve"> 2.</w:t>
      </w:r>
      <w:r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5041">
        <w:rPr>
          <w:rFonts w:ascii="Times New Roman" w:hAnsi="Times New Roman"/>
          <w:sz w:val="24"/>
          <w:szCs w:val="24"/>
        </w:rPr>
        <w:t>одлучио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да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да</w:t>
      </w:r>
      <w:proofErr w:type="spellEnd"/>
      <w:r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041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1E4030" w:rsidRPr="00605041">
        <w:rPr>
          <w:rFonts w:ascii="Times New Roman" w:hAnsi="Times New Roman"/>
          <w:sz w:val="24"/>
          <w:szCs w:val="24"/>
        </w:rPr>
        <w:t>Предлог</w:t>
      </w:r>
      <w:proofErr w:type="spellEnd"/>
      <w:r w:rsidR="00B93B07" w:rsidRPr="00605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3B07" w:rsidRPr="00605041">
        <w:rPr>
          <w:rFonts w:ascii="Times New Roman" w:hAnsi="Times New Roman"/>
          <w:sz w:val="24"/>
          <w:szCs w:val="24"/>
        </w:rPr>
        <w:t>закона</w:t>
      </w:r>
      <w:proofErr w:type="spellEnd"/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о изменама и допунама Закона о железници, у начелу.</w:t>
      </w:r>
    </w:p>
    <w:p w:rsidR="002476C2" w:rsidRPr="00605041" w:rsidRDefault="002476C2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76C2" w:rsidRPr="00605041" w:rsidRDefault="002476C2" w:rsidP="00C06E9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041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763A13" w:rsidRPr="00605041">
        <w:rPr>
          <w:rFonts w:ascii="Times New Roman" w:hAnsi="Times New Roman"/>
          <w:sz w:val="24"/>
          <w:szCs w:val="24"/>
          <w:lang w:val="sr-Cyrl-RS"/>
        </w:rPr>
        <w:t xml:space="preserve">народни посланик др Владимир Орлић, члан </w:t>
      </w:r>
      <w:proofErr w:type="spellStart"/>
      <w:r w:rsidR="00763A13" w:rsidRPr="00605041">
        <w:rPr>
          <w:rFonts w:ascii="Times New Roman" w:hAnsi="Times New Roman"/>
          <w:sz w:val="24"/>
          <w:szCs w:val="24"/>
        </w:rPr>
        <w:t>Одбора</w:t>
      </w:r>
      <w:proofErr w:type="spellEnd"/>
      <w:r w:rsidRPr="00605041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5429F" w:rsidRPr="00605041" w:rsidRDefault="0065429F" w:rsidP="0060504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93B07" w:rsidRDefault="00B93B07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93B07" w:rsidRPr="007053F0" w:rsidRDefault="00B93B07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3F0">
        <w:rPr>
          <w:rFonts w:ascii="Times New Roman" w:hAnsi="Times New Roman"/>
          <w:sz w:val="24"/>
          <w:szCs w:val="24"/>
          <w:lang w:val="sr-Cyrl-RS"/>
        </w:rPr>
        <w:t>Друга тачка дневног реда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безбедности и интероперабилности железнице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B93B07" w:rsidRPr="007245EA" w:rsidRDefault="00B93B07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120EF" w:rsidRPr="007245EA" w:rsidRDefault="0071332C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45EA">
        <w:rPr>
          <w:rFonts w:ascii="Times New Roman" w:hAnsi="Times New Roman"/>
          <w:sz w:val="24"/>
          <w:szCs w:val="24"/>
          <w:lang w:val="sr-Cyrl-RS"/>
        </w:rPr>
        <w:tab/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>П</w:t>
      </w:r>
      <w:r w:rsidR="00B95D5B" w:rsidRPr="007245EA">
        <w:rPr>
          <w:rFonts w:ascii="Times New Roman" w:hAnsi="Times New Roman"/>
          <w:sz w:val="24"/>
          <w:szCs w:val="24"/>
          <w:lang w:val="sr-Cyrl-RS"/>
        </w:rPr>
        <w:t>редставник М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инистарства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>Мирјана Трифу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 xml:space="preserve">новић 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је истакла да се </w:t>
      </w:r>
      <w:r w:rsidR="007C71B8" w:rsidRPr="007245EA">
        <w:rPr>
          <w:rFonts w:ascii="Times New Roman" w:hAnsi="Times New Roman"/>
          <w:sz w:val="24"/>
          <w:szCs w:val="24"/>
          <w:lang w:val="sr-Cyrl-RS"/>
        </w:rPr>
        <w:t>Предлогом з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>акон</w:t>
      </w:r>
      <w:r w:rsidR="007C71B8" w:rsidRPr="007245EA">
        <w:rPr>
          <w:rFonts w:ascii="Times New Roman" w:hAnsi="Times New Roman"/>
          <w:sz w:val="24"/>
          <w:szCs w:val="24"/>
          <w:lang w:val="sr-Cyrl-RS"/>
        </w:rPr>
        <w:t>а</w:t>
      </w:r>
      <w:r w:rsidR="0029772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>о изменама и допунама Закона о безбедности и интероперабилности железнице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врши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даље усклађивање са директивама Европске уније. 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>Након с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>угестиј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>а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од стране Европске комисије током билате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>ралног скрининга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у овај 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>закон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је извршена имп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>лементациј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>а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Директиве 47 из 2005.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>г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>одине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о Споразуму између заједнице Европске железнице и Европске федерације радника у транспорту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>а је када је доношен претходни З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акон изостављена јер се односила на скрининг везан за </w:t>
      </w:r>
      <w:r w:rsidR="004120EF" w:rsidRPr="007245EA">
        <w:rPr>
          <w:rFonts w:ascii="Times New Roman" w:hAnsi="Times New Roman"/>
          <w:sz w:val="24"/>
          <w:szCs w:val="24"/>
          <w:lang w:val="sr-Cyrl-RS"/>
        </w:rPr>
        <w:t xml:space="preserve">аспекте услова 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ра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д</w:t>
      </w:r>
      <w:r w:rsidR="004120EF" w:rsidRPr="007245EA">
        <w:rPr>
          <w:rFonts w:ascii="Times New Roman" w:hAnsi="Times New Roman"/>
          <w:sz w:val="24"/>
          <w:szCs w:val="24"/>
          <w:lang w:val="sr-Cyrl-RS"/>
        </w:rPr>
        <w:t>а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. Овим законом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извршено је и терминолошко усаглашавање са Законом о железници. Одређене одредбе из овог закона пребачене су у Закон о железници да се не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би понављале на два места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а 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дефинисан је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слу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ч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ај када Дирекција за железнице као национално тело за безбедност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може обављати независну оцену правилне примене заједничке безбедносне методе за оцену и процену ризика. Пооштрене су 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казне за физичка лица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јер 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су регистровани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случајев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и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крађ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>е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на же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лезници које су 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врло озбиљн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е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по 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безбедност железничког саобраћаја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.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Такође, овим изменама и допунама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је д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ефиниса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но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радно време возног особља које учествује у интероперабилном прекогра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нич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ном саобраћају. Поред наведеног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усаглашено 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и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даље усклађивање са Директивом 49 из 2004.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г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>одине</w:t>
      </w:r>
      <w:r w:rsidR="003F1FC2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59 из 2007.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="003F1FC2">
        <w:rPr>
          <w:rFonts w:ascii="Times New Roman" w:hAnsi="Times New Roman"/>
          <w:sz w:val="24"/>
          <w:szCs w:val="24"/>
          <w:lang w:val="sr-Cyrl-RS"/>
        </w:rPr>
        <w:t>,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57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из 2008.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године и 47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из 2005 године.</w:t>
      </w:r>
    </w:p>
    <w:p w:rsidR="00B5648F" w:rsidRDefault="00B5648F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3B3" w:rsidRPr="007245EA" w:rsidRDefault="005B03B3" w:rsidP="00B5648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45EA">
        <w:rPr>
          <w:rFonts w:ascii="Times New Roman" w:hAnsi="Times New Roman"/>
          <w:sz w:val="24"/>
          <w:szCs w:val="24"/>
          <w:lang w:val="sr-Cyrl-RS"/>
        </w:rPr>
        <w:t xml:space="preserve">С обзиром да није било пријављених за дискусију </w:t>
      </w:r>
      <w:proofErr w:type="spellStart"/>
      <w:r w:rsidRPr="007245EA">
        <w:rPr>
          <w:rFonts w:ascii="Times New Roman" w:hAnsi="Times New Roman"/>
          <w:sz w:val="24"/>
          <w:szCs w:val="24"/>
        </w:rPr>
        <w:t>Одбор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је</w:t>
      </w:r>
      <w:proofErr w:type="spellEnd"/>
      <w:r w:rsidRPr="007245EA">
        <w:rPr>
          <w:rFonts w:ascii="Times New Roman" w:hAnsi="Times New Roman"/>
          <w:sz w:val="24"/>
          <w:szCs w:val="24"/>
        </w:rPr>
        <w:t>,</w:t>
      </w:r>
      <w:r w:rsidR="00C06E97" w:rsidRPr="007245E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06E97" w:rsidRPr="007245EA">
        <w:rPr>
          <w:rFonts w:ascii="Times New Roman" w:hAnsi="Times New Roman"/>
          <w:sz w:val="24"/>
          <w:szCs w:val="24"/>
        </w:rPr>
        <w:t>складу</w:t>
      </w:r>
      <w:proofErr w:type="spellEnd"/>
      <w:r w:rsidR="00C06E97"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E97" w:rsidRPr="007245EA">
        <w:rPr>
          <w:rFonts w:ascii="Times New Roman" w:hAnsi="Times New Roman"/>
          <w:sz w:val="24"/>
          <w:szCs w:val="24"/>
        </w:rPr>
        <w:t>са</w:t>
      </w:r>
      <w:proofErr w:type="spellEnd"/>
      <w:r w:rsidR="00C06E97"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E97" w:rsidRPr="007245EA">
        <w:rPr>
          <w:rFonts w:ascii="Times New Roman" w:hAnsi="Times New Roman"/>
          <w:sz w:val="24"/>
          <w:szCs w:val="24"/>
        </w:rPr>
        <w:t>чланом</w:t>
      </w:r>
      <w:proofErr w:type="spellEnd"/>
      <w:r w:rsidR="00C06E97" w:rsidRPr="007245EA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 w:rsidR="00C06E97" w:rsidRPr="007245EA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C06E97" w:rsidRPr="007245EA">
        <w:rPr>
          <w:rFonts w:ascii="Times New Roman" w:hAnsi="Times New Roman"/>
          <w:sz w:val="24"/>
          <w:szCs w:val="24"/>
        </w:rPr>
        <w:t xml:space="preserve"> 2</w:t>
      </w:r>
      <w:r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Народне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5EA">
        <w:rPr>
          <w:rFonts w:ascii="Times New Roman" w:hAnsi="Times New Roman"/>
          <w:sz w:val="24"/>
          <w:szCs w:val="24"/>
        </w:rPr>
        <w:t>одлучио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да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да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120EF" w:rsidRPr="007245E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724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5EA">
        <w:rPr>
          <w:rFonts w:ascii="Times New Roman" w:hAnsi="Times New Roman"/>
          <w:sz w:val="24"/>
          <w:szCs w:val="24"/>
        </w:rPr>
        <w:t>закона</w:t>
      </w:r>
      <w:proofErr w:type="spellEnd"/>
      <w:r w:rsidRPr="007245EA">
        <w:rPr>
          <w:rFonts w:ascii="Times New Roman" w:hAnsi="Times New Roman"/>
          <w:sz w:val="24"/>
          <w:szCs w:val="24"/>
          <w:lang w:val="sr-Cyrl-RS"/>
        </w:rPr>
        <w:t xml:space="preserve"> о изменама и допунама Закона о безбедности и интероперабилности железнице, у начелу.</w:t>
      </w:r>
    </w:p>
    <w:p w:rsidR="005B03B3" w:rsidRPr="007245EA" w:rsidRDefault="005B03B3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3B3" w:rsidRPr="007245EA" w:rsidRDefault="005B03B3" w:rsidP="00B5648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45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763A13" w:rsidRPr="007245EA">
        <w:rPr>
          <w:rFonts w:ascii="Times New Roman" w:hAnsi="Times New Roman"/>
          <w:sz w:val="24"/>
          <w:szCs w:val="24"/>
          <w:lang w:val="sr-Cyrl-RS"/>
        </w:rPr>
        <w:t xml:space="preserve">народни посланик др Владимир Орлић, члан </w:t>
      </w:r>
      <w:proofErr w:type="spellStart"/>
      <w:r w:rsidR="00763A13" w:rsidRPr="007245EA">
        <w:rPr>
          <w:rFonts w:ascii="Times New Roman" w:hAnsi="Times New Roman"/>
          <w:sz w:val="24"/>
          <w:szCs w:val="24"/>
        </w:rPr>
        <w:t>Одбора</w:t>
      </w:r>
      <w:proofErr w:type="spellEnd"/>
      <w:r w:rsidR="00763A13" w:rsidRPr="007245E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B03B3" w:rsidRPr="007245EA" w:rsidRDefault="005B03B3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3B3" w:rsidRPr="007053F0" w:rsidRDefault="005B03B3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3F0">
        <w:rPr>
          <w:rFonts w:ascii="Times New Roman" w:hAnsi="Times New Roman"/>
          <w:sz w:val="24"/>
          <w:szCs w:val="24"/>
          <w:lang w:val="sr-Cyrl-RS"/>
        </w:rPr>
        <w:lastRenderedPageBreak/>
        <w:t>Трећа тачка дневног реда -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Споразума о међународном комбинованом транспорту између Владе Републике Србије и Владе Словачке Републике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BC7789" w:rsidRDefault="00BC7789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0D76" w:rsidRPr="00D73C68" w:rsidRDefault="00584B9C" w:rsidP="00D73C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D73C68" w:rsidRPr="00D73C68">
        <w:rPr>
          <w:rFonts w:ascii="Times New Roman" w:hAnsi="Times New Roman"/>
          <w:sz w:val="24"/>
          <w:szCs w:val="24"/>
          <w:lang w:val="sr-Cyrl-RS"/>
        </w:rPr>
        <w:t xml:space="preserve">У уводном излагању </w:t>
      </w:r>
      <w:r w:rsidRPr="00D73C68">
        <w:rPr>
          <w:rFonts w:ascii="Times New Roman" w:hAnsi="Times New Roman"/>
          <w:sz w:val="24"/>
          <w:szCs w:val="24"/>
          <w:lang w:val="sr-Cyrl-RS"/>
        </w:rPr>
        <w:t>М</w:t>
      </w:r>
      <w:r w:rsidR="005F2DA9">
        <w:rPr>
          <w:rFonts w:ascii="Times New Roman" w:hAnsi="Times New Roman"/>
          <w:sz w:val="24"/>
          <w:szCs w:val="24"/>
          <w:lang w:val="sr-Cyrl-RS"/>
        </w:rPr>
        <w:t>ирјана Трифуновић, представник М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инистарства </w:t>
      </w:r>
      <w:r w:rsidR="005F2DA9">
        <w:rPr>
          <w:rFonts w:ascii="Times New Roman" w:hAnsi="Times New Roman"/>
          <w:sz w:val="24"/>
          <w:szCs w:val="24"/>
          <w:lang w:val="sr-Cyrl-RS"/>
        </w:rPr>
        <w:t>је указала да су  о</w:t>
      </w:r>
      <w:r w:rsidRPr="00D73C68">
        <w:rPr>
          <w:rFonts w:ascii="Times New Roman" w:hAnsi="Times New Roman"/>
          <w:sz w:val="24"/>
          <w:szCs w:val="24"/>
          <w:lang w:val="sr-Cyrl-RS"/>
        </w:rPr>
        <w:t>вај споразум 1. децембра 2014.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у Братислави потписали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проф. др Зорана Михајловић потпредседник Владе и министар грађевинарства, саобраћаја и инфраструктуре и Мирослав Лајча</w:t>
      </w:r>
      <w:r w:rsidRPr="00D73C68">
        <w:rPr>
          <w:rFonts w:ascii="Times New Roman" w:hAnsi="Times New Roman"/>
          <w:sz w:val="24"/>
          <w:szCs w:val="24"/>
          <w:lang w:val="sr-Cyrl-RS"/>
        </w:rPr>
        <w:t>к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потпредседник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Владе Словачке Републике и мин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>истар спољних послова. Предметни споразум је годинама уназад усаглашаван</w:t>
      </w:r>
      <w:r w:rsidR="002A2783">
        <w:rPr>
          <w:rFonts w:ascii="Times New Roman" w:hAnsi="Times New Roman"/>
          <w:sz w:val="24"/>
          <w:szCs w:val="24"/>
          <w:lang w:val="sr-Cyrl-RS"/>
        </w:rPr>
        <w:t>,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2783">
        <w:rPr>
          <w:rFonts w:ascii="Times New Roman" w:hAnsi="Times New Roman"/>
          <w:sz w:val="24"/>
          <w:szCs w:val="24"/>
          <w:lang w:val="sr-Cyrl-RS"/>
        </w:rPr>
        <w:t>а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2783">
        <w:rPr>
          <w:rFonts w:ascii="Times New Roman" w:hAnsi="Times New Roman"/>
          <w:sz w:val="24"/>
          <w:szCs w:val="24"/>
          <w:lang w:val="sr-Cyrl-RS"/>
        </w:rPr>
        <w:t xml:space="preserve">његовим 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>потврђивањем обе државе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>,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у складу са препорукама Европске комисије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>,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настоје да унапреде робну размену коришћењем еколош</w:t>
      </w:r>
      <w:r w:rsidR="004120EF" w:rsidRPr="00D73C68">
        <w:rPr>
          <w:rFonts w:ascii="Times New Roman" w:hAnsi="Times New Roman"/>
          <w:sz w:val="24"/>
          <w:szCs w:val="24"/>
          <w:lang w:val="sr-Cyrl-RS"/>
        </w:rPr>
        <w:t>ки прихватљивог вида транспорта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>улажу</w:t>
      </w:r>
      <w:r w:rsidR="004120EF" w:rsidRPr="00D73C68">
        <w:rPr>
          <w:rFonts w:ascii="Times New Roman" w:hAnsi="Times New Roman"/>
          <w:sz w:val="24"/>
          <w:szCs w:val="24"/>
          <w:lang w:val="sr-Cyrl-RS"/>
        </w:rPr>
        <w:t>ћи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заједничке напоре како би стимулисале управо овај вид транспорта. </w:t>
      </w:r>
      <w:r w:rsidR="002A2783">
        <w:rPr>
          <w:rFonts w:ascii="Times New Roman" w:hAnsi="Times New Roman"/>
          <w:sz w:val="24"/>
          <w:szCs w:val="24"/>
          <w:lang w:val="sr-Cyrl-RS"/>
        </w:rPr>
        <w:t>С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>поразум доприноси продубљивању сарадње између Републике Србије и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 Словачке у области транспорта 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посебно у области комбинованог транспорта као и подизању нивоа инфраструктуре за комбиновани транспорт. </w:t>
      </w:r>
    </w:p>
    <w:p w:rsidR="009B0D76" w:rsidRPr="00D73C68" w:rsidRDefault="009B0D76" w:rsidP="00D73C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61955" w:rsidRPr="00761955" w:rsidRDefault="009B0D76" w:rsidP="0076195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761955">
        <w:rPr>
          <w:rFonts w:ascii="Times New Roman" w:hAnsi="Times New Roman"/>
          <w:sz w:val="24"/>
          <w:szCs w:val="24"/>
          <w:lang w:val="sr-Cyrl-RS"/>
        </w:rPr>
        <w:t xml:space="preserve">С обзиром да није било пријављених за дискусију </w:t>
      </w:r>
      <w:proofErr w:type="spellStart"/>
      <w:r w:rsidR="00761955" w:rsidRPr="00761955">
        <w:rPr>
          <w:rFonts w:ascii="Times New Roman" w:hAnsi="Times New Roman"/>
          <w:sz w:val="24"/>
          <w:szCs w:val="24"/>
        </w:rPr>
        <w:t>Одбор</w:t>
      </w:r>
      <w:proofErr w:type="spell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55" w:rsidRPr="00761955">
        <w:rPr>
          <w:rFonts w:ascii="Times New Roman" w:hAnsi="Times New Roman"/>
          <w:sz w:val="24"/>
          <w:szCs w:val="24"/>
        </w:rPr>
        <w:t>је</w:t>
      </w:r>
      <w:proofErr w:type="spellEnd"/>
      <w:r w:rsidR="00761955" w:rsidRPr="0076195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761955" w:rsidRPr="00761955">
        <w:rPr>
          <w:rFonts w:ascii="Times New Roman" w:hAnsi="Times New Roman"/>
          <w:sz w:val="24"/>
          <w:szCs w:val="24"/>
        </w:rPr>
        <w:t>складу</w:t>
      </w:r>
      <w:proofErr w:type="spell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55" w:rsidRPr="00761955">
        <w:rPr>
          <w:rFonts w:ascii="Times New Roman" w:hAnsi="Times New Roman"/>
          <w:sz w:val="24"/>
          <w:szCs w:val="24"/>
        </w:rPr>
        <w:t>са</w:t>
      </w:r>
      <w:proofErr w:type="spell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55" w:rsidRPr="00761955">
        <w:rPr>
          <w:rFonts w:ascii="Times New Roman" w:hAnsi="Times New Roman"/>
          <w:sz w:val="24"/>
          <w:szCs w:val="24"/>
        </w:rPr>
        <w:t>чланом</w:t>
      </w:r>
      <w:proofErr w:type="spell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>155</w:t>
      </w:r>
      <w:r w:rsidR="00761955" w:rsidRPr="0076195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61955" w:rsidRPr="00761955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>2</w:t>
      </w:r>
      <w:r w:rsidR="00761955" w:rsidRPr="0076195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61955" w:rsidRPr="00761955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55" w:rsidRPr="00761955">
        <w:rPr>
          <w:rFonts w:ascii="Times New Roman" w:hAnsi="Times New Roman"/>
          <w:sz w:val="24"/>
          <w:szCs w:val="24"/>
        </w:rPr>
        <w:t>Народне</w:t>
      </w:r>
      <w:proofErr w:type="spell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55" w:rsidRPr="00761955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761955" w:rsidRPr="00761955">
        <w:rPr>
          <w:rFonts w:ascii="Times New Roman" w:hAnsi="Times New Roman"/>
          <w:sz w:val="24"/>
          <w:szCs w:val="24"/>
          <w:lang w:val="sr-Cyrl-RS"/>
        </w:rPr>
        <w:t>, одлучио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>да предложи Народној скупштини да прихвати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>Предлог закона о потврђивању Споразума о међународном комбинованом транспорту између Владе Републике Србије и Владе Словачке Републике</w:t>
      </w:r>
      <w:r w:rsidR="00761955" w:rsidRPr="00761955">
        <w:rPr>
          <w:rFonts w:ascii="Times New Roman" w:hAnsi="Times New Roman"/>
          <w:sz w:val="24"/>
          <w:szCs w:val="24"/>
        </w:rPr>
        <w:t>.</w:t>
      </w:r>
      <w:proofErr w:type="gramEnd"/>
    </w:p>
    <w:p w:rsidR="009B0D76" w:rsidRPr="00761955" w:rsidRDefault="009B0D76" w:rsidP="00D73C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0D76" w:rsidRPr="00D73C68" w:rsidRDefault="009B0D76" w:rsidP="0076195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3C68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763A13" w:rsidRPr="00D73C68">
        <w:rPr>
          <w:rFonts w:ascii="Times New Roman" w:hAnsi="Times New Roman"/>
          <w:sz w:val="24"/>
          <w:szCs w:val="24"/>
          <w:lang w:val="sr-Cyrl-RS"/>
        </w:rPr>
        <w:t xml:space="preserve">народни посланик др Владимир Орлић, члан </w:t>
      </w:r>
      <w:proofErr w:type="spellStart"/>
      <w:r w:rsidR="00763A13" w:rsidRPr="00D73C68">
        <w:rPr>
          <w:rFonts w:ascii="Times New Roman" w:hAnsi="Times New Roman"/>
          <w:sz w:val="24"/>
          <w:szCs w:val="24"/>
        </w:rPr>
        <w:t>Одбора</w:t>
      </w:r>
      <w:proofErr w:type="spellEnd"/>
      <w:r w:rsidR="00763A13" w:rsidRPr="00D73C6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555D5" w:rsidRDefault="000555D5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E97" w:rsidRDefault="00C06E97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55D5" w:rsidRPr="00853A1B" w:rsidRDefault="000555D5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F0">
        <w:rPr>
          <w:rFonts w:ascii="Times New Roman" w:hAnsi="Times New Roman"/>
          <w:sz w:val="24"/>
          <w:szCs w:val="24"/>
          <w:lang w:val="sr-Cyrl-RS"/>
        </w:rPr>
        <w:t>Четврта тачка дневног реда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Предлога закона о потврђивању Споразума између Владе Републике Србије и Владе Мађарске о друмском превозу путника и ствари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који је поднела Влада</w:t>
      </w:r>
    </w:p>
    <w:p w:rsidR="00BC7789" w:rsidRPr="00BC7789" w:rsidRDefault="00BC7789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50F62" w:rsidRDefault="00271099" w:rsidP="004A600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6E07CD" w:rsidRPr="00D73C68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Дамир Леденчан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A6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начелник Одељења за међународни друмски транспорт, 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 истакао да је овај с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поразум потписан је на самиту В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ладе Републике 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Србије и В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ладе Мађарске 1.</w:t>
      </w:r>
      <w:r w:rsidR="000E3CA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7.</w:t>
      </w:r>
      <w:r w:rsidR="000E3CA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1" w:name="_GoBack"/>
      <w:bookmarkEnd w:id="1"/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2014.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одине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Београду.</w:t>
      </w:r>
      <w:r w:rsidR="00C23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Овим споразумом уређен је друмски превоз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путника и ствари између држава страна уговорница, транзит преко територија и превоз за стране уговорнице возилима за друмски саобраћај регистрованим у Републиц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Србији и Мађарској. У оквиру С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поразума обрађена су поглавља области примене и дефиниције линиј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ког повременог и посебног линијског превоза путника, превоза ствари који се обавља на основу дозволе и без дозволе, превоз возилима чије масе и димензије прелазе дозвољене вредности као и опште одредбе у којима су дефинисане повреде одредбе Споразума о осигурању од ауто одговорности за 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штету почињену трећим лицима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Важно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истаћи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да је Мађарска страна 25. н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овембра 2014.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године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упутила вербалну ноту којом је обавестила Републику Србију да су надлежни органи Мађарске ратификовали о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вај споразум. Споразум је кључан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превознике из Републике Србије и обављање превоза како ка ЕУ тако и 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земљама источне Европе и Русије, нагласио је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 крају излагања представник 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инистарства.</w:t>
      </w:r>
    </w:p>
    <w:p w:rsidR="00271099" w:rsidRPr="009C5B86" w:rsidRDefault="00271099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7CD" w:rsidRPr="006E07CD" w:rsidRDefault="006E07CD" w:rsidP="006E07C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sr-Cyrl-RS"/>
        </w:rPr>
        <w:tab/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>С обзиром да није било пријављених за дискусију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Одбор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је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E07CD">
        <w:rPr>
          <w:rFonts w:ascii="Times New Roman" w:hAnsi="Times New Roman"/>
          <w:sz w:val="24"/>
          <w:szCs w:val="24"/>
        </w:rPr>
        <w:t>складу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са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чланом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r w:rsidRPr="006E07CD">
        <w:rPr>
          <w:rFonts w:ascii="Times New Roman" w:hAnsi="Times New Roman"/>
          <w:sz w:val="24"/>
          <w:szCs w:val="24"/>
          <w:lang w:val="sr-Cyrl-RS"/>
        </w:rPr>
        <w:t>155</w:t>
      </w:r>
      <w:r w:rsidRPr="006E07C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E07CD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6E07CD">
        <w:rPr>
          <w:rFonts w:ascii="Times New Roman" w:hAnsi="Times New Roman"/>
          <w:sz w:val="24"/>
          <w:szCs w:val="24"/>
        </w:rPr>
        <w:t xml:space="preserve"> </w:t>
      </w:r>
      <w:r w:rsidRPr="006E07CD">
        <w:rPr>
          <w:rFonts w:ascii="Times New Roman" w:hAnsi="Times New Roman"/>
          <w:sz w:val="24"/>
          <w:szCs w:val="24"/>
          <w:lang w:val="sr-Cyrl-RS"/>
        </w:rPr>
        <w:t>2</w:t>
      </w:r>
      <w:r w:rsidRPr="006E07C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E07CD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E07CD">
        <w:rPr>
          <w:rFonts w:ascii="Times New Roman" w:hAnsi="Times New Roman"/>
          <w:sz w:val="24"/>
          <w:szCs w:val="24"/>
          <w:lang w:val="sr-Cyrl-RS"/>
        </w:rPr>
        <w:t>, одлучио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Pr="006E07CD">
        <w:rPr>
          <w:rFonts w:ascii="Times New Roman" w:hAnsi="Times New Roman"/>
          <w:sz w:val="24"/>
          <w:szCs w:val="24"/>
          <w:lang w:val="sr-Cyrl-RS"/>
        </w:rPr>
        <w:t>да предложи Народној скупштини да прихвати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Предлога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потврђивању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Споразума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између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Владе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lastRenderedPageBreak/>
        <w:t>Републике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Србије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Владе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Мађарске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друмском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превозу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путника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E07CD">
        <w:rPr>
          <w:rFonts w:ascii="Times New Roman" w:hAnsi="Times New Roman"/>
          <w:bCs/>
          <w:sz w:val="24"/>
          <w:szCs w:val="24"/>
        </w:rPr>
        <w:t>ствари</w:t>
      </w:r>
      <w:proofErr w:type="spellEnd"/>
      <w:r w:rsidRPr="006E07C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E07CD">
        <w:rPr>
          <w:rFonts w:ascii="Times New Roman" w:hAnsi="Times New Roman"/>
          <w:sz w:val="24"/>
          <w:szCs w:val="24"/>
        </w:rPr>
        <w:t>који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је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поднела</w:t>
      </w:r>
      <w:proofErr w:type="spellEnd"/>
      <w:r w:rsidRPr="006E0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CD">
        <w:rPr>
          <w:rFonts w:ascii="Times New Roman" w:hAnsi="Times New Roman"/>
          <w:sz w:val="24"/>
          <w:szCs w:val="24"/>
        </w:rPr>
        <w:t>Влада</w:t>
      </w:r>
      <w:proofErr w:type="spellEnd"/>
      <w:r w:rsidRPr="006E07CD">
        <w:rPr>
          <w:rFonts w:ascii="Times New Roman" w:hAnsi="Times New Roman"/>
          <w:sz w:val="24"/>
          <w:szCs w:val="24"/>
        </w:rPr>
        <w:t>.</w:t>
      </w:r>
      <w:proofErr w:type="gramEnd"/>
    </w:p>
    <w:p w:rsidR="00FE52DC" w:rsidRDefault="000555D5" w:rsidP="00853A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555D5" w:rsidRPr="00763A13" w:rsidRDefault="00763A13" w:rsidP="00853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763A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3A13">
        <w:rPr>
          <w:rFonts w:ascii="Times New Roman" w:hAnsi="Times New Roman" w:cs="Times New Roman"/>
          <w:sz w:val="24"/>
          <w:szCs w:val="24"/>
        </w:rPr>
        <w:t xml:space="preserve"> </w:t>
      </w:r>
      <w:r w:rsidRPr="00763A13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посланик др Владимир Орлић, члан </w:t>
      </w:r>
      <w:proofErr w:type="spellStart"/>
      <w:r w:rsidRPr="00763A13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0555D5" w:rsidRPr="00763A1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proofErr w:type="gramEnd"/>
      <w:r w:rsidR="000555D5" w:rsidRPr="00763A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555D5" w:rsidRDefault="000555D5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C5B86" w:rsidRDefault="009C5B86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555D5" w:rsidRPr="00853A1B" w:rsidRDefault="000555D5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A1B">
        <w:rPr>
          <w:rFonts w:ascii="Times New Roman" w:hAnsi="Times New Roman"/>
          <w:sz w:val="24"/>
          <w:szCs w:val="24"/>
          <w:lang w:val="sr-Cyrl-RS"/>
        </w:rPr>
        <w:t>Пета тачка дневног реда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 w:rsidRPr="00853A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Тунис о друмском превозу путника и ствари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који је поднела Влада</w:t>
      </w:r>
    </w:p>
    <w:p w:rsidR="00C6225D" w:rsidRDefault="00C6225D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71332C" w:rsidRPr="00A93056" w:rsidRDefault="00853A1B" w:rsidP="0071332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Ображлажући Предлог закона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Дамир Леде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чан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представник М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инистарства је истакао да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је 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Споразум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између Владе Републике Србије и Владе Републике Тунис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потписан приликом посете председника Републике Томислава Николића Тунису 5. и 6. марта 2014.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године. 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Споразум је у име Владе Републике Србије потписао Иван Мркић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тадашњи министар спољних послова. Овим споразумом уређен је друмски превоз путника и ствари између држава страна уговорница, транзит преко територија њихових држава и превоз за треће државе који обављају превозници са седиштем на територији државе једне стране уговорнице 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возилима за друмски саобраћај регистрованим на територијама једне од страна. У окв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иру С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поразума су дефинисана поглавља 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која предвиђају област примене С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поразума и дефинишу 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се поједини изрази. Између осталог 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дефинисан је превоз путника, превоз ствари као и заједничке одредбе у оквиру којих су услови за издавање дозволе, могућност обављања каботаже, превоз и за треће земље, дажби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не, масе и димензије возила, истакао је на крају образлагања </w:t>
      </w:r>
      <w:r w:rsidR="005057A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 Министарства</w:t>
      </w:r>
    </w:p>
    <w:p w:rsidR="0071332C" w:rsidRPr="00A93056" w:rsidRDefault="0071332C" w:rsidP="0071332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752C" w:rsidRPr="009C5B86" w:rsidRDefault="00E6752C" w:rsidP="009C5B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није било пријављених за дискусију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Pr="002476C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476C2">
        <w:rPr>
          <w:rFonts w:ascii="Times New Roman" w:hAnsi="Times New Roman" w:cs="Times New Roman"/>
          <w:sz w:val="24"/>
          <w:szCs w:val="24"/>
        </w:rPr>
        <w:t xml:space="preserve"> 2.</w:t>
      </w:r>
      <w:r w:rsidRPr="002476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4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6C2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93B0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93B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03270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потврђивању Споразума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између Владе Републике Србије и Владе Републике Тунис о друмском превозу путника и ствари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055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76C2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="005057A3">
        <w:rPr>
          <w:rFonts w:ascii="Times New Roman" w:hAnsi="Times New Roman" w:cs="Times New Roman"/>
          <w:sz w:val="24"/>
          <w:szCs w:val="24"/>
          <w:lang w:val="sr-Cyrl-RS"/>
        </w:rPr>
        <w:t>поднела Влада.</w:t>
      </w:r>
    </w:p>
    <w:p w:rsidR="00E6752C" w:rsidRDefault="00E6752C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752C" w:rsidRPr="00103365" w:rsidRDefault="00103365" w:rsidP="009C7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1033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 xml:space="preserve"> </w:t>
      </w:r>
      <w:r w:rsidRPr="00103365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посланик др Владимир Орлић, члан </w:t>
      </w:r>
      <w:proofErr w:type="spellStart"/>
      <w:r w:rsidRPr="0010336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033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752C" w:rsidRPr="001033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41AF" w:rsidRDefault="003D41AF" w:rsidP="005057A3">
      <w:pPr>
        <w:rPr>
          <w:rFonts w:eastAsia="Calibri"/>
          <w:lang w:val="sr-Cyrl-RS"/>
        </w:rPr>
      </w:pPr>
    </w:p>
    <w:p w:rsidR="003D41AF" w:rsidRPr="00F16EB3" w:rsidRDefault="003D41AF" w:rsidP="003D41AF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271099" w:rsidRPr="005057A3" w:rsidRDefault="003D41AF" w:rsidP="005057A3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 xml:space="preserve">*    </w:t>
      </w:r>
      <w:r>
        <w:rPr>
          <w:rFonts w:eastAsia="Calibri"/>
          <w:lang w:val="sr-Cyrl-RS"/>
        </w:rPr>
        <w:t xml:space="preserve">      </w:t>
      </w:r>
      <w:r w:rsidRPr="00F16EB3">
        <w:rPr>
          <w:rFonts w:eastAsia="Calibri"/>
          <w:lang w:val="sr-Cyrl-RS"/>
        </w:rPr>
        <w:t xml:space="preserve">   *</w:t>
      </w:r>
    </w:p>
    <w:p w:rsidR="00E6752C" w:rsidRDefault="00E6752C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476C2" w:rsidRDefault="002476C2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6C2"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A7023B" w:rsidRPr="00A7023B" w:rsidRDefault="00A7023B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76C2" w:rsidRPr="002476C2" w:rsidRDefault="00A7023B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="002476C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752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76C2" w:rsidRDefault="002476C2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1AF" w:rsidRPr="002476C2" w:rsidRDefault="003D41AF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76C2" w:rsidRPr="002476C2" w:rsidRDefault="002476C2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76C2" w:rsidRPr="002476C2" w:rsidRDefault="002476C2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6C2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ПРЕДСЕДНИК ОДБОРА</w:t>
      </w:r>
    </w:p>
    <w:p w:rsidR="002476C2" w:rsidRPr="002476C2" w:rsidRDefault="002476C2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76C2" w:rsidRPr="002476C2" w:rsidRDefault="002476C2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 Биљана Илић</w:t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Милутин Мркоњић</w:t>
      </w:r>
    </w:p>
    <w:p w:rsidR="002476C2" w:rsidRPr="002476C2" w:rsidRDefault="002476C2" w:rsidP="00943444">
      <w:pPr>
        <w:jc w:val="both"/>
        <w:rPr>
          <w:lang w:val="sr-Cyrl-RS"/>
        </w:rPr>
      </w:pPr>
    </w:p>
    <w:sectPr w:rsidR="002476C2" w:rsidRPr="002476C2" w:rsidSect="007053F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47" w:rsidRDefault="00C92847" w:rsidP="007053F0">
      <w:pPr>
        <w:spacing w:after="0" w:line="240" w:lineRule="auto"/>
      </w:pPr>
      <w:r>
        <w:separator/>
      </w:r>
    </w:p>
  </w:endnote>
  <w:endnote w:type="continuationSeparator" w:id="0">
    <w:p w:rsidR="00C92847" w:rsidRDefault="00C92847" w:rsidP="0070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236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3F0" w:rsidRDefault="00705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53F0" w:rsidRDefault="00705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47" w:rsidRDefault="00C92847" w:rsidP="007053F0">
      <w:pPr>
        <w:spacing w:after="0" w:line="240" w:lineRule="auto"/>
      </w:pPr>
      <w:r>
        <w:separator/>
      </w:r>
    </w:p>
  </w:footnote>
  <w:footnote w:type="continuationSeparator" w:id="0">
    <w:p w:rsidR="00C92847" w:rsidRDefault="00C92847" w:rsidP="0070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EF1CA8"/>
    <w:multiLevelType w:val="hybridMultilevel"/>
    <w:tmpl w:val="A1907A02"/>
    <w:lvl w:ilvl="0" w:tplc="6D2A566A">
      <w:start w:val="1"/>
      <w:numFmt w:val="decimal"/>
      <w:lvlText w:val="%1."/>
      <w:lvlJc w:val="left"/>
      <w:pPr>
        <w:ind w:left="720" w:hanging="360"/>
      </w:pPr>
    </w:lvl>
    <w:lvl w:ilvl="1" w:tplc="9ED82B6E">
      <w:start w:val="1"/>
      <w:numFmt w:val="lowerLetter"/>
      <w:lvlText w:val="%2."/>
      <w:lvlJc w:val="left"/>
      <w:pPr>
        <w:ind w:left="1440" w:hanging="360"/>
      </w:pPr>
    </w:lvl>
    <w:lvl w:ilvl="2" w:tplc="746E019A">
      <w:start w:val="1"/>
      <w:numFmt w:val="lowerRoman"/>
      <w:lvlText w:val="%3."/>
      <w:lvlJc w:val="right"/>
      <w:pPr>
        <w:ind w:left="2160" w:hanging="180"/>
      </w:pPr>
    </w:lvl>
    <w:lvl w:ilvl="3" w:tplc="BE426C50">
      <w:start w:val="1"/>
      <w:numFmt w:val="decimal"/>
      <w:lvlText w:val="%4."/>
      <w:lvlJc w:val="left"/>
      <w:pPr>
        <w:ind w:left="2880" w:hanging="360"/>
      </w:pPr>
    </w:lvl>
    <w:lvl w:ilvl="4" w:tplc="B9406A32">
      <w:start w:val="1"/>
      <w:numFmt w:val="lowerLetter"/>
      <w:lvlText w:val="%5."/>
      <w:lvlJc w:val="left"/>
      <w:pPr>
        <w:ind w:left="3600" w:hanging="360"/>
      </w:pPr>
    </w:lvl>
    <w:lvl w:ilvl="5" w:tplc="991673EC">
      <w:start w:val="1"/>
      <w:numFmt w:val="lowerRoman"/>
      <w:lvlText w:val="%6."/>
      <w:lvlJc w:val="right"/>
      <w:pPr>
        <w:ind w:left="4320" w:hanging="180"/>
      </w:pPr>
    </w:lvl>
    <w:lvl w:ilvl="6" w:tplc="970A0270">
      <w:start w:val="1"/>
      <w:numFmt w:val="decimal"/>
      <w:lvlText w:val="%7."/>
      <w:lvlJc w:val="left"/>
      <w:pPr>
        <w:ind w:left="5040" w:hanging="360"/>
      </w:pPr>
    </w:lvl>
    <w:lvl w:ilvl="7" w:tplc="EB6C3E28">
      <w:start w:val="1"/>
      <w:numFmt w:val="lowerLetter"/>
      <w:lvlText w:val="%8."/>
      <w:lvlJc w:val="left"/>
      <w:pPr>
        <w:ind w:left="5760" w:hanging="360"/>
      </w:pPr>
    </w:lvl>
    <w:lvl w:ilvl="8" w:tplc="E67E03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A3"/>
    <w:rsid w:val="000038C7"/>
    <w:rsid w:val="000555D5"/>
    <w:rsid w:val="000A32AA"/>
    <w:rsid w:val="000E3CA2"/>
    <w:rsid w:val="00103365"/>
    <w:rsid w:val="00133AFD"/>
    <w:rsid w:val="00155961"/>
    <w:rsid w:val="00176604"/>
    <w:rsid w:val="001E4030"/>
    <w:rsid w:val="0022526D"/>
    <w:rsid w:val="002327E6"/>
    <w:rsid w:val="00233211"/>
    <w:rsid w:val="002476C2"/>
    <w:rsid w:val="00271099"/>
    <w:rsid w:val="00274C37"/>
    <w:rsid w:val="00297727"/>
    <w:rsid w:val="002A2783"/>
    <w:rsid w:val="002A2940"/>
    <w:rsid w:val="003028A4"/>
    <w:rsid w:val="00350F62"/>
    <w:rsid w:val="0035317D"/>
    <w:rsid w:val="00396A25"/>
    <w:rsid w:val="003C7D24"/>
    <w:rsid w:val="003D41AF"/>
    <w:rsid w:val="003F1FC2"/>
    <w:rsid w:val="004120EF"/>
    <w:rsid w:val="0043368D"/>
    <w:rsid w:val="00434921"/>
    <w:rsid w:val="004558F1"/>
    <w:rsid w:val="004A6009"/>
    <w:rsid w:val="004B093A"/>
    <w:rsid w:val="004D0679"/>
    <w:rsid w:val="004D4D0D"/>
    <w:rsid w:val="004D7A35"/>
    <w:rsid w:val="005057A3"/>
    <w:rsid w:val="00526CE1"/>
    <w:rsid w:val="00584B9C"/>
    <w:rsid w:val="005B03B3"/>
    <w:rsid w:val="005D3394"/>
    <w:rsid w:val="005D3CE5"/>
    <w:rsid w:val="005F2DA9"/>
    <w:rsid w:val="00605041"/>
    <w:rsid w:val="0062260F"/>
    <w:rsid w:val="006304A9"/>
    <w:rsid w:val="0065429F"/>
    <w:rsid w:val="00655927"/>
    <w:rsid w:val="00661BC9"/>
    <w:rsid w:val="006703A0"/>
    <w:rsid w:val="006A1A1A"/>
    <w:rsid w:val="006D4FA3"/>
    <w:rsid w:val="006E07CD"/>
    <w:rsid w:val="006E4EB0"/>
    <w:rsid w:val="007053F0"/>
    <w:rsid w:val="0071332C"/>
    <w:rsid w:val="007245EA"/>
    <w:rsid w:val="00760679"/>
    <w:rsid w:val="00761955"/>
    <w:rsid w:val="00763A13"/>
    <w:rsid w:val="00776186"/>
    <w:rsid w:val="00786C2F"/>
    <w:rsid w:val="00794412"/>
    <w:rsid w:val="007C71B8"/>
    <w:rsid w:val="007E1905"/>
    <w:rsid w:val="008050F3"/>
    <w:rsid w:val="008065FC"/>
    <w:rsid w:val="00824CC7"/>
    <w:rsid w:val="00845F72"/>
    <w:rsid w:val="00853A1B"/>
    <w:rsid w:val="008B778C"/>
    <w:rsid w:val="008D7D00"/>
    <w:rsid w:val="008F0C7C"/>
    <w:rsid w:val="00901550"/>
    <w:rsid w:val="00943444"/>
    <w:rsid w:val="009B0D76"/>
    <w:rsid w:val="009C5B86"/>
    <w:rsid w:val="009C7830"/>
    <w:rsid w:val="00A1712F"/>
    <w:rsid w:val="00A7023B"/>
    <w:rsid w:val="00A93056"/>
    <w:rsid w:val="00B10994"/>
    <w:rsid w:val="00B5648F"/>
    <w:rsid w:val="00B93B07"/>
    <w:rsid w:val="00B9451B"/>
    <w:rsid w:val="00B95D5B"/>
    <w:rsid w:val="00BB5F17"/>
    <w:rsid w:val="00BC7789"/>
    <w:rsid w:val="00BE045F"/>
    <w:rsid w:val="00BF7A36"/>
    <w:rsid w:val="00C06E97"/>
    <w:rsid w:val="00C12E7E"/>
    <w:rsid w:val="00C238C2"/>
    <w:rsid w:val="00C32CA5"/>
    <w:rsid w:val="00C6225D"/>
    <w:rsid w:val="00C92847"/>
    <w:rsid w:val="00D03270"/>
    <w:rsid w:val="00D26C78"/>
    <w:rsid w:val="00D73C68"/>
    <w:rsid w:val="00D74147"/>
    <w:rsid w:val="00DC1F51"/>
    <w:rsid w:val="00DC247F"/>
    <w:rsid w:val="00DD39D4"/>
    <w:rsid w:val="00E104E4"/>
    <w:rsid w:val="00E6752C"/>
    <w:rsid w:val="00EF37DD"/>
    <w:rsid w:val="00F20E2C"/>
    <w:rsid w:val="00F62A74"/>
    <w:rsid w:val="00F66CB0"/>
    <w:rsid w:val="00F95FEC"/>
    <w:rsid w:val="00FC727D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0327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F0"/>
  </w:style>
  <w:style w:type="paragraph" w:styleId="Footer">
    <w:name w:val="footer"/>
    <w:basedOn w:val="Normal"/>
    <w:link w:val="Foot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0327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F0"/>
  </w:style>
  <w:style w:type="paragraph" w:styleId="Footer">
    <w:name w:val="footer"/>
    <w:basedOn w:val="Normal"/>
    <w:link w:val="Foot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73</cp:revision>
  <cp:lastPrinted>2015-10-30T13:53:00Z</cp:lastPrinted>
  <dcterms:created xsi:type="dcterms:W3CDTF">2015-10-14T09:06:00Z</dcterms:created>
  <dcterms:modified xsi:type="dcterms:W3CDTF">2015-10-30T13:53:00Z</dcterms:modified>
</cp:coreProperties>
</file>